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D64" w:rsidRDefault="00C27D64" w:rsidP="00197AD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fldChar w:fldCharType="begin"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instrText xml:space="preserve"> HYPERLINK "</w:instrText>
      </w:r>
      <w:r w:rsidRPr="00C27D64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instrText>http://www.reyestr.court.gov.ua/Review/74546355</w:instrTex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instrText xml:space="preserve">" </w:instrTex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fldChar w:fldCharType="separate"/>
      </w:r>
      <w:r w:rsidRPr="008059FF">
        <w:rPr>
          <w:rStyle w:val="a4"/>
          <w:rFonts w:ascii="Times New Roman" w:eastAsia="Times New Roman" w:hAnsi="Times New Roman" w:cs="Times New Roman"/>
          <w:sz w:val="27"/>
          <w:szCs w:val="27"/>
          <w:lang w:eastAsia="uk-UA"/>
        </w:rPr>
        <w:t>http://www.reyestr.court.gov.ua/Review/74546355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fldChar w:fldCharType="end"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bookmarkStart w:id="0" w:name="_GoBack"/>
      <w:bookmarkEnd w:id="0"/>
    </w:p>
    <w:p w:rsidR="00C27D64" w:rsidRDefault="00C27D64" w:rsidP="00197AD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</w:p>
    <w:p w:rsidR="00197AD9" w:rsidRPr="00197AD9" w:rsidRDefault="00197AD9" w:rsidP="00197AD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uk-UA"/>
        </w:rPr>
        <w:drawing>
          <wp:inline distT="0" distB="0" distL="0" distR="0">
            <wp:extent cx="571500" cy="762000"/>
            <wp:effectExtent l="0" t="0" r="0" b="0"/>
            <wp:docPr id="1" name="Рисунок 1" descr="Державний герб Украї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жавний герб України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AD9" w:rsidRPr="00197AD9" w:rsidRDefault="00197AD9" w:rsidP="00197AD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Справа № 361/2918/18</w:t>
      </w:r>
    </w:p>
    <w:p w:rsidR="00197AD9" w:rsidRPr="00197AD9" w:rsidRDefault="00197AD9" w:rsidP="00197AD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Провадження №</w:t>
      </w:r>
      <w:r w:rsidRPr="00197AD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uk-UA"/>
        </w:rPr>
        <w:t> 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1-кп/361/511/18</w:t>
      </w:r>
    </w:p>
    <w:p w:rsidR="00197AD9" w:rsidRPr="00197AD9" w:rsidRDefault="00197AD9" w:rsidP="00197AD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04.06.2018</w:t>
      </w:r>
    </w:p>
    <w:p w:rsidR="00197AD9" w:rsidRPr="00197AD9" w:rsidRDefault="00197AD9" w:rsidP="00197A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В И Р О К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І М Е Н Е М У К Р А Ї Н И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04 червня 2018 року Броварський міськрайонний суд Київської області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в складі: головуючого - судді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Кічинської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О.Ф.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при секретарі - Мельниченко О.Я.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 участю прокурора - Романюка І.М.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обвинувачених - ОСОБА_1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 ОСОБА_2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захисника - ОСОБА_3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розглянувши у відкритому судовому засіданні в залі суду м. Бровари кримінальне провадження, внесене до Єдиного реєстру досудових розслідувань за № 32018110000000035 від 14.05.2018, про обвинувачення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ОСОБА_1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 ІНФОРМАЦІЯ_1, уродженця ІНФОРМАЦІЯ_2, громадянина України, ІНФОРМАЦІЯ_3, неодруженого, інваліда ІІІ групи, такого, що працює менеджером з продажу у ФОП ОСОБА_4, жителя ІНФОРМАЦІЯ_4 б. 9-Г Білоцерківського району Київської області, не судимого,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ОСОБА_2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ІНФОРМАЦІЯ_5, уродженця ІНФОРМАЦІЯ_2, громадянина України, ІНФОРМАЦІЯ_6, одруженого, такого, що має малолітню дитину, працює менеджером у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ЄвроАгро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Трейд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», жителя ІНФОРМАЦІЯ_7 б. 27 Київської області, не судимого,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 у вчиненні злочинів, передбачених ч. 2 ст. </w:t>
      </w:r>
      <w:hyperlink r:id="rId5" w:anchor="107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28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6" w:anchor="1096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205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ч. 5 ст. </w:t>
      </w:r>
      <w:hyperlink r:id="rId7" w:anchor="99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27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8" w:anchor="1143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212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-</w:t>
      </w:r>
    </w:p>
    <w:p w:rsidR="00197AD9" w:rsidRPr="00197AD9" w:rsidRDefault="00197AD9" w:rsidP="00197A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В С Т А Н О В И В :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21.05.2018 до Броварського міськрайонного суду Київської області надійшли обвинувальний акт з додатками в кримінальному провадженні № 32018110000000035 від 14.05.2018 про обвинувачення ОСОБА_1 і ОСОБА_2 за ч. 2 ст. </w:t>
      </w:r>
      <w:hyperlink r:id="rId9" w:anchor="107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28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10" w:anchor="1096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205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ч. 5 ст. </w:t>
      </w:r>
      <w:hyperlink r:id="rId11" w:anchor="99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27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12" w:anchor="1143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212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та угоди про визнання винуватості, укладені 14.05.2018 в цьому кримінальному провадженні між процесуальним прокурором Ковалем Р.В. та підозрюваними ОСОБА_1, ОСОБА_2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Із обвинувального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акта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вбачається, що ОСОБА_1 у грудні 2014 року, точної дати органом досудового розслідування не встановлено, маючи економічну освіту, досвід фінансово-господарської діяльності, навички ведення бухгалтерського обліку й подання податкової звітності, вступив у злочинну змову з ОСОБА_2 щодо фіктивного підприємництва та пособництва в ухиленні від сплати податків підприємствам реального сектору економіки. Діючи з корисливого мотиву за попередньою змовою групою осіб, реалізовуючи спільний протиправний намір, обвинувачені у грудні 2014 року створили ТОВ </w:t>
      </w:r>
      <w:r w:rsidRPr="00197A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Брен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Союз» (код за ЄДРПОУ 39567192), яке ОСОБА_2 25.12.2014 зареєстрував на своє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ім»я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у відділі державної реєстрації юридичних осіб та фізичних осіб-підприємців Печерського району реєстраційної служби Головного територіального управління юстиції у м. Києві, про що зроблено запис за № 10701020000056416, отримав печатку підприємства й передав її ОСОБА_1 Використовуючи статутні документи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Брен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Союз» та особисті дані директора й засновника підприємства ОСОБА_5, ОСОБА_1 18.03.2015 відкрив у ПАТ «ВТБ банк» банківський рахунок № 26000010535942. В подальшому обвинувачені по вересень 2016 року використовували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Брен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Союз» для надання підприємствам реального сектору економіки послуг з мінімізації належних до сплати в бюджет податкових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зобов»язань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шляхом документального оформлення безтоварних господарських операцій, забезпечення надання їм вигляду законних для можливості конвертування коштів за такими операціями.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Крім того, в листопаді 2015 року ОСОБА_2, діючи з корисливого мотиву та за попередньою змовою з ОСОБА_1, придбав у невстановлених осіб статутні та банківські документи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Авест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Плюс» (код за ЄДРПОУ 40108206), 06.11.2015 зареєстрованого в Білоцерківській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районнійдержавній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адміністраціїза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номеромзапису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продержавну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реєстрацію 13531020000007598, взятого на податковий облік у Білоцерківській ОДПIГУ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ДФСу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Київськійобласті.Маючи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наметі  використання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Авест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Плюс» для мінімізації належних до сплати в бюджет податкових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зобов»язань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реальних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суб»єктів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господарської діяльності, надання вигляду законних здійснюваним на досягнення цієї мети безтоварним операціям, забезпечення можливості конвертування коштів за ними, обвинувачені 08.12.2015 відкрили банківський рахунок № 26001010569025 у ПАТ «ВТБ банк», 14.01.2016 - банківські рахунки № 26003053134807, № 26053053122245, № 26004053145602, № 26040053105286 у ПАТ КБ «ПриватБанк», після чого використовували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Авест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Плюс» у злочинній діяльності за попередньо розробленим планом.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Також, реалізовуючи спільний із ОСОБА_1 протиправний намір щодо фіктивного підприємництва, ОСОБА_2 на початку 2016 року в м. Біла Церква Київської області придбав у невстановлених осіб статутні та банківські документи ТОВ «ОВС-Груп» (код за ЄДРПОУ 38793801), 22.07.2013 зареєстрованого в 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 xml:space="preserve">Білоцерківській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районнійдержавній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адміністрації за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номеромзапису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продержавну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реєстрацію13531020000006149,взятого на податковий облік у Білоцерківській ОДПI ГУ ДФС у Київській області, засновники якого ОСОБА_6, ОСОБА_7 і ОСОБА_8 не були обізнані про злочинні наміри обвинувачених. Заздалегідь плануючи використовувати ТОВ «ОВС-Груп» для незаконних операцій з мінімізації податкових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зобов»язань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підприємств реального сектору економіки та забезпечення можливості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обготівковування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коштів за такими операціями, ОСОБА_1 і ОСОБА_2 11.02.2016 відкрили в ПАТ КБ «ПриватБанк» банківські рахунки № 26053053126478,№ 26003053149450,в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подальшому,використовуючи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вказанепідприємство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для документального оформлення безтоварних фінансово-господарських операцій, сприяли ухиленню від сплати податків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суб»єктам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господарювання, що заподіяло велику матеріальну шкоду державі.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Крім того, влітку 2016 року ОСОБА_2, діючи за попередньою змовою з ОСОБА_1, запропонував ОСОБА_9за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грошовувинагороду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врозмірі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500грн.перереєструвати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насебе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підприємствобез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наміруздійснення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фінансово-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господарськоїдіяльності,на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щоостання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погодилась,надала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ОСОБА_2свій паспорт 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серіїТТ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номер334636,виданий 18.02.2016Деснянським РВГУДМС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Українив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м.Києві,та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довідкупро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присвоєнняїй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ідентифікаційногономера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дляїх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копіюванняй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подальшоговикористання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 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вперіод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з01.07.2016по19.07.2016підписала договіркупівлі-продажу100%часток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устатутному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капіталіТОВ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Рендбі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(код за ЄДРПОУ 40431136), протокол загальних зборів учасників товариства про призначення ОСОБА_9 його директором та затвердження нової редакції Статуту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Рендбі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». 21.07.2016 ОСОБА_2 з метою реалізації спільного з ОСОБА_1 злочинного умислу подав до відділу державної реєстрації юридичних осіб та фізичних осіб-підприємців Білоцерківської районної державної адміністрації Київської області (м. Біла Церква, бульвар Олександрійський, 94 Київської області) форму 4 реєстраційної картки про внесення до Єдиного державного реєстру юридичних осіб та фізичних осіб-підприємців змін стосовно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Рендбі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», про що здійснено запис за № 13531070003007913, та одержав печатку підприємства, яку передав ОСОБА_1 Отримавши статутні документи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Рендбі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 й відкривши 26.07.2016 банківський рахунок № 26001455024706 в АТ «ОТП банк», обвинувачені, діючи відповідно до розробленого злочинного плану, використовували вказане товариство для створення видимості фінансово-господарських операцій, які фактично були безтоварними, з метою мінімізації податкових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зобов»язань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підприємств реального сектору економіки, чим сприяли останнім в ухиленні від сплати податків.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Маючи в розпорядженні печатки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Авест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Плюс» (код за ЄДРПОУ 40108206),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Рендбі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(код за ЄДРПОУ 40431136), ТОВ «ОВС-Груп» (код за ЄДРПОУ 38793801),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Брен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Союз» (код за ЄДРПОУ 39567192), електронні ключі доступу до системи «Клієнт-Банк», електронні цифрові підписи керівників для подання податкової звітності, обвинувачені виготовляли й використовували підроблені документи фінансово-господарської діяльності з реквізитами названих підприємств для прикриття злочинної діяльності та надання їй вигляду законної. Так, ОСОБА_1 і ОСОБА_2, діючи за попередньою змовою з директором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Ваюр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 ОСОБА_10, створювали передумови для відображення в податковій звітності вказаного підприємства реального сектору економіки - податкових 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деклараціях з податку на додану вартість та додатках № 5 до них - операції з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Авест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Плюс»,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Рендбі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», ТОВ «ОВС-Груп», вказані документи через програму подачі електронної звітності 20.12.2016 були спрямовані до Броварської ОДПІ ГУ ДФС у Київській області, де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Ваюр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перебуває на податковому обліку, при цьому документально оформлені господарські операції мали безтоварний характер. Таким чином, умисні злочинні дії обвинувачених уможливили заниження службовими особами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Ваюр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 податкового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зобов»язання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з податку на додану вартість на загальну суму 708300 грн., що станом на 2016 рік більше ніж у 1028 разів перевищує неоподатковуваних мінімумів доходів громадян. Так, реалізовуючи спільний злочинний умисел, направлений на незаконне збагачення, обвинувачені запропонували службовим особам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Ваюр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 (код за ЄДРПОУ 31689137) послуги з мінімізації податкових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зобов»язань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підприємства з податку на додану вартість шляхом документального оформлення безтоварних операцій з підконтрольними їм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Авест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Плюс»,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Рендбі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», ТОВ «ОВС-Груп» та їх подальшого відображення у податковій звітності. Погодившись на пропозицію, директор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Ваюр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ОСОБА_11, 15.03.2018 звільнений Броварським міськрайонним судом Київської області від кримінальної відповідальності на підставі ч. 4 </w:t>
      </w:r>
      <w:hyperlink r:id="rId13" w:anchor="1143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ст. 212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 у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зв»язку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з повною сплатою податків та відшкодуванням шкоди, завданої державі їх несвоєчасною сплатою, спільно з ОСОБА_1 і ОСОБА_2 визначили схему протиправних дій, яка полягала в оформленні мнимих угод про постачання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Ваюр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товарно-матеріальних цінностей від фіктивних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Авест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Плюс»,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Рендбі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», документальному створенні видимості розрахунків з постачальниками, складанні податкової звітності з використанням підроблених обвинуваченими бухгалтерських документів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Авест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Плюс»,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Рендбі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», ТОВ «ОВС-Груп», наданні до органів ДФС декларацій з податку на додану вартість з відображенням начебто проведених господарських операцій. В подальшому впродовж грудня 2015 року-вересня 2016 року службові особи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Ваюр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 по мірі необхідності зменшення податкових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зобов»язань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інформували ОСОБА_1 про суми грошових коштів, на які необхідно було оформити придбання товарів, обвинувачені та службові особи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Ваюр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складали належні первинні бухгалтерські документи, договори, податкові накладні, що в одному примірнику з відтиском печатки контрагентів надавалися до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Ваюр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». При цьому директор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Ваюр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ОСОБА_11, переслідуючи мету ухилення від сплати податків, передбачаючи настання суспільно-небезпечних наслідків у вигляді ненадходження коштів до державного бюджету, в офісі № 306 по вул. Васильківській 30 в м. Києві підписав первинні документи по взаємовідносинах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Ваюр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з підконтрольними ОСОБА_1 і ОСОБА_2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Авест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Плюс»,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Рендбі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», ТОВ «ОВС-Груп», відобразив у бухгалтерському й податковому обліку очолюваного підприємства безтоварні операції з вказаними товариствами, за допомогою програми подачі електронної звітності 20.12.2016 спрямував податкові декларації з податку на додану вартість до Броварської ОДПІ ГУ ДФС у Київській області, де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Ваюр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перебуває на податковому обліку, за грудень 2015 року на суму 34310 грн., січень 2016 року - на суму 181932 грн., лютий 2016 року - на суму 112290 грн., березень 2016 року - на суму 28017 грн., квітень 2016 року - на суму 145182 грн., травень 2016 року - на суму 109070 грн., червень 2016 року - на суму 108402 грн., серпень 2016 року - на суму 25056 грн., вересень 2016 року - на суму 85260 грн., листопад 2016 року - на суму 62312 грн. Використання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Ваюр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 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складених обвинуваченими первинних бухгалтерських документів по безтоварних операціях з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Авест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Плюс», ТОВ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Рендбі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», ТОВ «ОВС-Груп» призвело до заниження його службовими особами податкового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зобов»язання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з податку на додану вартість на загальну суму 708300 грн., що більше ніж у 1028 разів перевищує неоподатковуваний мінімум доходів громадян та є значним розміром.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Після завершення досудового розслідування 14.05.2018 між прокурором відділу нагляду за додержанням законів органами державної фіскальної служби прокуратури Київської області ОСОБА_12 і кожним з підозрюваних у присутності їх захисника ОСОБА_3 укладено угоди про визнання винуватості, за змістом яких ОСОБА_2 та ОСОБА_1 беззастережно визнали свою вину у вчиненні злочинів, передбачених ч. 2 ст. </w:t>
      </w:r>
      <w:hyperlink r:id="rId14" w:anchor="107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28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15" w:anchor="1096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205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ч. 5 ст. </w:t>
      </w:r>
      <w:hyperlink r:id="rId16" w:anchor="99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27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17" w:anchor="1143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212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та сторони дійшли згоди стосовно призначення ОСОБА_1 покарання: за ч. 5 ст. </w:t>
      </w:r>
      <w:hyperlink r:id="rId18" w:anchor="99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27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19" w:anchor="1143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212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- у виді штрафу в розмірі 2500 неоподатковуваних мінімумів доходів громадян, за ч. 2 ст. </w:t>
      </w:r>
      <w:hyperlink r:id="rId20" w:anchor="107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28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21" w:anchor="1096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205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- у виді штрафу в розмірі 3500 неоподатковуваних мінімумів доходів громадян, визначення остаточного покарання за сукупністю злочинів на підставі ч. 1 </w:t>
      </w:r>
      <w:hyperlink r:id="rId22" w:anchor="311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ст. 70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шляхом поглинення менш суворого покарання більш суворим у виді штрафу в розмірі 3500 неоподатковуваних мінімумів доходів громадян, що становить 59500 (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п»ятдесят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дев»ять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тисяч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п»ятсот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) грн.; призначення ОСОБА_2 покарання: за ч. 5 ст. </w:t>
      </w:r>
      <w:hyperlink r:id="rId23" w:anchor="99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27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24" w:anchor="1143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212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- у виді штрафу в розмірі 2200 неоподатковуваних мінімумів доходів громадян, за ч. 2 ст. </w:t>
      </w:r>
      <w:hyperlink r:id="rId25" w:anchor="107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28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26" w:anchor="1096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205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- у виді штрафу в розмірі 3000 неоподатковуваних мінімумів доходів громадян, визначення остаточного покарання за сукупністю злочинів на підставі ч. 1 </w:t>
      </w:r>
      <w:hyperlink r:id="rId27" w:anchor="311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ст. 70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шляхом поглинення менш суворого покарання більш суворим у виді штрафу в розмірі 3000 неоподатковуваних мінімумів доходів громадян, що становить 51000 (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п»ятдесят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одну тисячу) грн. В угодах передбачено наслідки укладення й затвердження угод про визнання винуватості, унормовані статтею </w:t>
      </w:r>
      <w:hyperlink r:id="rId28" w:anchor="3422" w:tgtFrame="_blank" w:tooltip="Кримінальний процесуальний кодекс України; нормативно-правовий акт № 4651-VI від 13.04.2012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473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частиною четвертою статті </w:t>
      </w:r>
      <w:hyperlink r:id="rId29" w:anchor="3427" w:tgtFrame="_blank" w:tooltip="Кримінальний процесуальний кодекс України; нормативно-правовий акт № 4651-VI від 13.04.2012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474 КПК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як і наслідки їх невиконання, передбачені </w:t>
      </w:r>
      <w:hyperlink r:id="rId30" w:anchor="3464" w:tgtFrame="_blank" w:tooltip="Кримінальний процесуальний кодекс України; нормативно-правовий акт № 4651-VI від 13.04.2012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статтею 476 КПК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Вислухавши в підготовчому судовому засіданні 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uk-UA"/>
        </w:rPr>
        <w:t xml:space="preserve">прокурора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uk-UA"/>
        </w:rPr>
        <w:t>РоманюкаІ.М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uk-UA"/>
        </w:rPr>
        <w:t>.,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який просив затвердити угоди з призначенням кожному з обвинувачених визначених сторонами кримінального провадження виду й міри покарання, 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uk-UA"/>
        </w:rPr>
        <w:t>обвинуваченого ОСОБА_2,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що просив затвердити угоду відносно нього, 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uk-UA"/>
        </w:rPr>
        <w:t>обвинуваченого ОСОБА_1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який просив затвердити угоду стосовно нього зі звільненням від відбування покарання на підставі акту амністії, оскільки з 01.07.2005 він визнаний інвалідом ІІІ групи довічно, 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uk-UA"/>
        </w:rPr>
        <w:t>захисника обвинуваченихОСОБА_3,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що просив затвердити угоди відносно обох його підзахисних зі звільненням ОСОБА_1 від призначеного покарання на підставі п. «г» </w:t>
      </w:r>
      <w:hyperlink r:id="rId31" w:anchor="5" w:tgtFrame="_blank" w:tooltip="Про амністію у 2016 році; нормативно-правовий акт № 1810-VIII від 22.12.2016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ст. 1 Закону України «Про амністію у 2016 році»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 як інваліда ІІІ групи, перевіривши відповідність змісту угод вимогам кримінального процесуального законодавства,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з»ясувавши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після відповідного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роз»яснення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в обвинувачених про повне розуміння ними своїх процесуальних прав, характеру висунутого обвинувачення, виду і розміру покарання, наслідків постановлення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вироку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на підставі угоди про визнання винуватості, переконавшись у добровільності дій ОСОБА_1 і ОСОБА_2, відсутності обставин, які б примусили їх погодитися на підписання таких угод, суд вважає, що укладені 14.05.2018 між 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процесуальним прокурором та підозрюваними у присутності захисника угоди про визнання винуватості підлягають затвердженню, виходячи з наступного.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За змістом </w:t>
      </w:r>
      <w:hyperlink r:id="rId32" w:anchor="3399" w:tgtFrame="_blank" w:tooltip="Кримінальний процесуальний кодекс України; нормативно-правовий акт № 4651-VI від 13.04.2012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статті 469 КПК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угода про визнання винуватості між прокурором та підозрюваним чи обвинуваченим може бути укладена у провадженні щодо злочинів невеликої чи середньої тяжкості, тяжких злочинів, внаслідок яких шкода завдана лише державним чи суспільним інтересам; укладення угоди про визнання винуватості в кримінальному провадженні щодо кримінальних правопорушень, внаслідок яких шкода завдана державним чи суспільним інтересам або правам та інтересам окремих осіб, у яких бере участь потерпілий, не допускається, крім надання потерпілим письмової згоди прокурору на укладення ними угоди.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Передбачені ч. 2 ст. </w:t>
      </w:r>
      <w:hyperlink r:id="rId33" w:anchor="1096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205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ч. 5 ст. </w:t>
      </w:r>
      <w:hyperlink r:id="rId34" w:anchor="99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27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35" w:anchor="1143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212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злочини, у вчиненні яких в обсязі повідомленої підозри беззастережно визнали себе винуватими ОСОБА_1 і ОСОБА_2, за правилами </w:t>
      </w:r>
      <w:hyperlink r:id="rId36" w:anchor="910116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ст. 12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відносяться до злочинів середньої тяжкості з завданням шкоди державним інтересам, отже угоди відповідають вимогам закону й можуть бути укладені в даному кримінальному провадженні.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Судом встановлено, що умови укладених 14.05.2018 між прокурором та обвинуваченими угод про визнання винуватості відповідають вимогам </w:t>
      </w:r>
      <w:hyperlink r:id="rId37" w:tgtFrame="_blank" w:tooltip="Кримінальний процесуальний кодекс України; нормативно-правовий акт № 4651-VI від 13.04.2012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Кримінального процесуального Кодексу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і </w:t>
      </w:r>
      <w:hyperlink r:id="rId38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Кримінального Кодексу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не суперечать інтересам суспільства, не порушують права, свободи чи інтереси сторін або інших осіб. Дії ОСОБА_1 і ОСОБА_2 органом досудового розслідування вірно кваліфіковано за ч. 2 ст. </w:t>
      </w:r>
      <w:hyperlink r:id="rId39" w:anchor="107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28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40" w:anchor="1096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205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ч. 5 ст. </w:t>
      </w:r>
      <w:hyperlink r:id="rId41" w:anchor="99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27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42" w:anchor="1143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212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 як створення та придбання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суб»єктів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підприємницької діяльності з метою прикриття незаконної діяльності, що заподіяло велику матеріальну шкоду державі, вчинене повторно, за попередньою змовою групою осіб, та пособництво в умисному ухиленні від сплати податків, що входять в систему оподаткування, вчинене за попередньою змовою групою осіб, що призвело до фактичного ненадходження до бюджету коштів у значних розмірах, обвинувачені підтвердили бажання виконувати взяті на себе за угодами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зобов»язання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та в судовому засіданні не було встановлено очевидної неможливості їх виконання останніми. При визначенні покарання в межах санкцій ч. 2 ст. </w:t>
      </w:r>
      <w:hyperlink r:id="rId43" w:anchor="1096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205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ч. 5 ст. </w:t>
      </w:r>
      <w:hyperlink r:id="rId44" w:anchor="99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27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45" w:anchor="1143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212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сторонами угоди цілком враховано характер вчинених злочинів, дані про особи обвинувачених, які позитивно характеризуються за місцем проживання, на обліку лікарів нарколога і психіатра не перебувають, працюють, ОСОБА_2 уперше притягується до кримінальної відповідальності, самостійно утримує сина ОСОБА_13, ІНФОРМАЦІЯ_8, і дружину, яка перебуває у відпустці по догляду за дитиною, ОСОБА_1 з 01.07.2005 є інвалідом ІІІ групи, ухвалою Білоцерківського міськрайонного суду Київської області від 23.02.2018 кримінальне провадження відносно нього за ч. 1 </w:t>
      </w:r>
      <w:hyperlink r:id="rId46" w:anchor="1019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ст. 191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закрите на підставі пункту 7 частини першої </w:t>
      </w:r>
      <w:hyperlink r:id="rId47" w:anchor="2160" w:tgtFrame="_blank" w:tooltip="Кримінальний процесуальний кодекс України; нормативно-правовий акт № 4651-VI від 13.04.2012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статті 284 КПК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 у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зв»язку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з відмовою представника потерпілого, який був його роботодавцем, від обвинувачення. Обставиною, яка, відповідно до </w:t>
      </w:r>
      <w:hyperlink r:id="rId48" w:anchor="275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ст. 66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,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пом»якшує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покарання обвинувачених є щире каяття, передбачених </w:t>
      </w:r>
      <w:hyperlink r:id="rId49" w:anchor="287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ст. 67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обставин, що обтяжують покарання винних осіб, судом не встановлено.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За наведених обставин, суд вважає визначене сторонами угод покарання у виді штрафу таким, що відповідає вимогам ч. 2 </w:t>
      </w:r>
      <w:hyperlink r:id="rId50" w:anchor="267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ст. 65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є необхідним і достатнім для виправлення винних осіб. Той факт, що обвинувачений ОСОБА_1 з 01.07.2005 є інвалідом ІІІ групи зумовлює звільнення його від призначеного покарання на підставі пункту «г» </w:t>
      </w:r>
      <w:hyperlink r:id="rId51" w:anchor="5" w:tgtFrame="_blank" w:tooltip="Про амністію у 2016 році; нормативно-правовий акт № 1810-VIII від 22.12.2016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статті 1 Закону України «Про амністію у 2016 році» від 22.12.2016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проти застосування амністії останній не заперечує.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Цивільний позов по справі не заявлявся. Речовий доказ: належний ОСОБА_1 ноутбук марки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Acer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серійний номер NXM1FAA00322302C5D2000, який зберігається у СУФР ГУ ДФС у Київській області, підлягає поверненню власнику.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На підставі частини другої </w:t>
      </w:r>
      <w:hyperlink r:id="rId52" w:anchor="974" w:tgtFrame="_blank" w:tooltip="Кримінальний процесуальний кодекс України; нормативно-правовий акт № 4651-VI від 13.04.2012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статті 124 КПК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суд стягує з обвинувачених на користь держави передбачені </w:t>
      </w:r>
      <w:hyperlink r:id="rId53" w:anchor="943" w:tgtFrame="_blank" w:tooltip="Кримінальний процесуальний кодекс України; нормативно-правовий акт № 4651-VI від 13.04.2012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статтею 118 КПК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документально підтверджені процесуальні витрати в розмірі 2288 грн. на залучення експерта для проведення судово-почеркознавчої експертизи, а саме по 1144 (одній тисячі сто сорок чотири) грн. з кожного.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Під час досудового розслідування запобіжні заходи відносно ОСОБА_2 і ОСОБА_1 не застосовувалися, з урахуванням обставин вчинених злочинів і осіб винних суд не вбачає підстав для застосування таких заходів щодо засуджених на період до набрання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вироком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законної сили.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Керуючись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ст.ст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 </w:t>
      </w:r>
      <w:hyperlink r:id="rId54" w:anchor="2691" w:tgtFrame="_blank" w:tooltip="Кримінальний процесуальний кодекс України; нормативно-правовий акт № 4651-VI від 13.04.2012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369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 </w:t>
      </w:r>
      <w:hyperlink r:id="rId55" w:anchor="2694" w:tgtFrame="_blank" w:tooltip="Кримінальний процесуальний кодекс України; нормативно-правовий акт № 4651-VI від 13.04.2012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370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 </w:t>
      </w:r>
      <w:hyperlink r:id="rId56" w:anchor="2722" w:tgtFrame="_blank" w:tooltip="Кримінальний процесуальний кодекс України; нормативно-правовий акт № 4651-VI від 13.04.2012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373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 </w:t>
      </w:r>
      <w:hyperlink r:id="rId57" w:anchor="2730" w:tgtFrame="_blank" w:tooltip="Кримінальний процесуальний кодекс України; нормативно-правовий акт № 4651-VI від 13.04.2012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374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 </w:t>
      </w:r>
      <w:hyperlink r:id="rId58" w:anchor="2894" w:tgtFrame="_blank" w:tooltip="Кримінальний процесуальний кодекс України; нормативно-правовий акт № 4651-VI від 13.04.2012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394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 </w:t>
      </w:r>
      <w:hyperlink r:id="rId59" w:anchor="3458" w:tgtFrame="_blank" w:tooltip="Кримінальний процесуальний кодекс України; нормативно-правовий акт № 4651-VI від 13.04.2012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475 КПК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суд -</w:t>
      </w:r>
    </w:p>
    <w:p w:rsidR="00197AD9" w:rsidRPr="00197AD9" w:rsidRDefault="00197AD9" w:rsidP="00197A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З А С У Д И В :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Затвердити в кримінальному провадженні № 32018110000000035 від 14.05.2018 угоду про визнання винуватості, укладену 14.05.2018 між прокурором відділу нагляду за додержанням законів органами державної фіскальної служби прокуратури Київської області ОСОБА_12 та підозрюваним ОСОБА_1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ОСОБА_1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визнати винним у вчиненні злочинів, передбачених ч. 2 ст. </w:t>
      </w:r>
      <w:hyperlink r:id="rId60" w:anchor="107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28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61" w:anchor="1096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205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ч. 5 ст. </w:t>
      </w:r>
      <w:hyperlink r:id="rId62" w:anchor="99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27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63" w:anchor="1143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212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та призначити йому узгоджене сторонами покарання: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 за ч. 5 ст. </w:t>
      </w:r>
      <w:hyperlink r:id="rId64" w:anchor="99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27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65" w:anchor="1143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212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- у виді штрафу в розмірі 2500 неоподатковуваних мінімумів доходів громадян, що становить 42500 грн.;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 за ч. 2 ст. </w:t>
      </w:r>
      <w:hyperlink r:id="rId66" w:anchor="107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28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67" w:anchor="1096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205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- у виді штрафу в розмірі 3500 неоподатковуваних мінімумів доходів громадян, що становить 59500 (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п»ятдесят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дев»ять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тисяч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п»ятсот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) грн.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За правилами ч. 1 </w:t>
      </w:r>
      <w:hyperlink r:id="rId68" w:anchor="311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ст. 70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шляхом поглинення менш суворого покарання більш суворим, остаточно до відбуття ОСОБА_1 призначити покарання у виді штрафу в розмірі 3500 неоподатковуваних мінімумів доходів громадян, що становить 59500 (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п»ятдесят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дев»ять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тисяч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п»ятсот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) грн. На підставі пункту «г» </w:t>
      </w:r>
      <w:hyperlink r:id="rId69" w:anchor="5" w:tgtFrame="_blank" w:tooltip="Про амністію у 2016 році; нормативно-правовий акт № 1810-VIII від 22.12.2016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статті 1 Закону України «Про амністію у 2016 році» від 22.12.2016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звільнити ОСОБА_1 від відбування призначеного покарання.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Затвердити в кримінальному провадженні № 32018110000000035 від 14.05.2018 угоду про визнання винуватості, укладену 14.05.2018 між прокурором відділу нагляду за додержанням законів органами державної фіскальної служби прокуратури Київської області ОСОБА_12 та підозрюваним ОСОБА_2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ОСОБА_2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визнати винним у вчиненні злочинів, передбачених ч. 2 ст. </w:t>
      </w:r>
      <w:hyperlink r:id="rId70" w:anchor="107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28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71" w:anchor="1096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205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ч. 5 ст. </w:t>
      </w:r>
      <w:hyperlink r:id="rId72" w:anchor="99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27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73" w:anchor="1143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212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та призначити йому узгоджене сторонами покарання: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 за ч. 5 ст. </w:t>
      </w:r>
      <w:hyperlink r:id="rId74" w:anchor="99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27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75" w:anchor="1143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212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- у виді штрафу в розмірі 2200 неоподатковуваних мінімумів доходів громадян, що становить 37400 грн.;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 за ч. 2 ст. </w:t>
      </w:r>
      <w:hyperlink r:id="rId76" w:anchor="107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28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ч. 2 ст. </w:t>
      </w:r>
      <w:hyperlink r:id="rId77" w:anchor="1096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205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- у виді штрафу в розмірі 3000 неоподатковуваних мінімумів доходів громадян, що становить 51 000 грн.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Відповідно до ч. 1 </w:t>
      </w:r>
      <w:hyperlink r:id="rId78" w:anchor="311" w:tgtFrame="_blank" w:tooltip="Кримінальний кодекс України; нормативно-правовий акт № 2341-III від 05.04.2001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ст. 70 КК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шляхом поглинення менш суворого покарання більш суворим, остаточно до відбуття ОСОБА_2 призначити покарання у виді штрафу в розмірі 3000 неоподатковуваних мінімумів доходів громадян, що становить 51000 (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п»ятдесят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одну тисячу) грн.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Речовий доказ: ноутбук марки «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Acer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серійний номер NXM1FAA00322302C5D2000, який зберігається у СУФР ГУ ДФС у Київській області, повернути власнику ОСОБА_1, дозволивши розпоряджатися ним.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Стягнути з ОСОБА_1 та ОСОБА_2 на користь держави по 1144 (одній тисячі сто сорок чотири) грн. витрат на залучення експерта.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 суду може бути оскаржений до апеляційного суду Київської області протягом тридцяти днів з дня його проголошення через Броварський міськрайонний суд 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uk-UA"/>
        </w:rPr>
        <w:t xml:space="preserve">засудженим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uk-UA"/>
        </w:rPr>
        <w:t>ійого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uk-UA"/>
        </w:rPr>
        <w:t xml:space="preserve"> захисником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 виключно з підстав призначення судом покарання, суворішого ніж узгоджене сторонами угоди, ухвалення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вироку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без згоди обвинуваченого на призначення покарання, невиконання судом вимог, встановлених частинами четвертою, шостою, сьомою </w:t>
      </w:r>
      <w:hyperlink r:id="rId79" w:anchor="3427" w:tgtFrame="_blank" w:tooltip="Кримінальний процесуальний кодекс України; нормативно-правовий акт № 4651-VI від 13.04.2012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статті 474 КПК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, в тому числі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нероз»яснення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ОСОБА_1, ОСОБА_2 наслідків укладення угоди; 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uk-UA"/>
        </w:rPr>
        <w:t>прокурором </w:t>
      </w: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виключно з підстав призначення судом покарання, менш суворого, ніж узгоджене сторонами угоди, затвердження судом угоди у провадженні, в якому, згідно з частиною четвертою </w:t>
      </w:r>
      <w:hyperlink r:id="rId80" w:anchor="3399" w:tgtFrame="_blank" w:tooltip="Кримінальний процесуальний кодекс України; нормативно-правовий акт № 4651-VI від 13.04.2012" w:history="1">
        <w:r w:rsidRPr="00197AD9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статті 469 КПК України</w:t>
        </w:r>
      </w:hyperlink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угода не може бути укладена.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Вирок набирає законної сили після закінчення строку подання апеляційних скарг, якщо такі скарги не було подано. У разі подання апеляційної скарги судове рішення, якщо його не скасовано, набирає законної сили після ухвалення рішення судом апеляційної інстанції. Учасники судового провадження мають право отримати в суді копію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вироку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; копії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вироку</w:t>
      </w:r>
      <w:proofErr w:type="spellEnd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негайно після його проголошення вручаються засудженим та прокурору.</w:t>
      </w:r>
    </w:p>
    <w:p w:rsidR="00197AD9" w:rsidRPr="00197AD9" w:rsidRDefault="00197AD9" w:rsidP="00197A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Суддя </w:t>
      </w:r>
      <w:proofErr w:type="spellStart"/>
      <w:r w:rsidRPr="00197AD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О.Ф.Кічинська</w:t>
      </w:r>
      <w:proofErr w:type="spellEnd"/>
    </w:p>
    <w:p w:rsidR="00675E7C" w:rsidRDefault="00675E7C"/>
    <w:sectPr w:rsidR="00675E7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AD9"/>
    <w:rsid w:val="00197AD9"/>
    <w:rsid w:val="00675E7C"/>
    <w:rsid w:val="00C2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2B0D6"/>
  <w15:chartTrackingRefBased/>
  <w15:docId w15:val="{56F4D050-051B-4ABF-B407-B85D0EC95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7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197AD9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C27D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arch.ligazakon.ua/l_doc2.nsf/link1/an_1143/ed_2018_03_14/pravo1/T012341.html?pravo=1" TargetMode="External"/><Relationship Id="rId18" Type="http://schemas.openxmlformats.org/officeDocument/2006/relationships/hyperlink" Target="http://search.ligazakon.ua/l_doc2.nsf/link1/an_99/ed_2018_03_14/pravo1/T012341.html?pravo=1" TargetMode="External"/><Relationship Id="rId26" Type="http://schemas.openxmlformats.org/officeDocument/2006/relationships/hyperlink" Target="http://search.ligazakon.ua/l_doc2.nsf/link1/an_1096/ed_2018_03_14/pravo1/T012341.html?pravo=1" TargetMode="External"/><Relationship Id="rId39" Type="http://schemas.openxmlformats.org/officeDocument/2006/relationships/hyperlink" Target="http://search.ligazakon.ua/l_doc2.nsf/link1/an_107/ed_2018_03_14/pravo1/T012341.html?pravo=1" TargetMode="External"/><Relationship Id="rId21" Type="http://schemas.openxmlformats.org/officeDocument/2006/relationships/hyperlink" Target="http://search.ligazakon.ua/l_doc2.nsf/link1/an_1096/ed_2018_03_14/pravo1/T012341.html?pravo=1" TargetMode="External"/><Relationship Id="rId34" Type="http://schemas.openxmlformats.org/officeDocument/2006/relationships/hyperlink" Target="http://search.ligazakon.ua/l_doc2.nsf/link1/an_99/ed_2018_03_14/pravo1/T012341.html?pravo=1" TargetMode="External"/><Relationship Id="rId42" Type="http://schemas.openxmlformats.org/officeDocument/2006/relationships/hyperlink" Target="http://search.ligazakon.ua/l_doc2.nsf/link1/an_1143/ed_2018_03_14/pravo1/T012341.html?pravo=1" TargetMode="External"/><Relationship Id="rId47" Type="http://schemas.openxmlformats.org/officeDocument/2006/relationships/hyperlink" Target="http://search.ligazakon.ua/l_doc2.nsf/link1/an_2160/ed_2018_04_24/pravo1/T124651.html?pravo=1" TargetMode="External"/><Relationship Id="rId50" Type="http://schemas.openxmlformats.org/officeDocument/2006/relationships/hyperlink" Target="http://search.ligazakon.ua/l_doc2.nsf/link1/an_267/ed_2018_03_14/pravo1/T012341.html?pravo=1" TargetMode="External"/><Relationship Id="rId55" Type="http://schemas.openxmlformats.org/officeDocument/2006/relationships/hyperlink" Target="http://search.ligazakon.ua/l_doc2.nsf/link1/an_2694/ed_2018_04_24/pravo1/T124651.html?pravo=1" TargetMode="External"/><Relationship Id="rId63" Type="http://schemas.openxmlformats.org/officeDocument/2006/relationships/hyperlink" Target="http://search.ligazakon.ua/l_doc2.nsf/link1/an_1143/ed_2018_03_14/pravo1/T012341.html?pravo=1" TargetMode="External"/><Relationship Id="rId68" Type="http://schemas.openxmlformats.org/officeDocument/2006/relationships/hyperlink" Target="http://search.ligazakon.ua/l_doc2.nsf/link1/an_311/ed_2018_03_14/pravo1/T012341.html?pravo=1" TargetMode="External"/><Relationship Id="rId76" Type="http://schemas.openxmlformats.org/officeDocument/2006/relationships/hyperlink" Target="http://search.ligazakon.ua/l_doc2.nsf/link1/an_107/ed_2018_03_14/pravo1/T012341.html?pravo=1" TargetMode="External"/><Relationship Id="rId7" Type="http://schemas.openxmlformats.org/officeDocument/2006/relationships/hyperlink" Target="http://search.ligazakon.ua/l_doc2.nsf/link1/an_99/ed_2018_03_14/pravo1/T012341.html?pravo=1" TargetMode="External"/><Relationship Id="rId71" Type="http://schemas.openxmlformats.org/officeDocument/2006/relationships/hyperlink" Target="http://search.ligazakon.ua/l_doc2.nsf/link1/an_1096/ed_2018_03_14/pravo1/T01234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99/ed_2018_03_14/pravo1/T012341.html?pravo=1" TargetMode="External"/><Relationship Id="rId29" Type="http://schemas.openxmlformats.org/officeDocument/2006/relationships/hyperlink" Target="http://search.ligazakon.ua/l_doc2.nsf/link1/an_3427/ed_2018_04_24/pravo1/T124651.html?pravo=1" TargetMode="External"/><Relationship Id="rId11" Type="http://schemas.openxmlformats.org/officeDocument/2006/relationships/hyperlink" Target="http://search.ligazakon.ua/l_doc2.nsf/link1/an_99/ed_2018_03_14/pravo1/T012341.html?pravo=1" TargetMode="External"/><Relationship Id="rId24" Type="http://schemas.openxmlformats.org/officeDocument/2006/relationships/hyperlink" Target="http://search.ligazakon.ua/l_doc2.nsf/link1/an_1143/ed_2018_03_14/pravo1/T012341.html?pravo=1" TargetMode="External"/><Relationship Id="rId32" Type="http://schemas.openxmlformats.org/officeDocument/2006/relationships/hyperlink" Target="http://search.ligazakon.ua/l_doc2.nsf/link1/an_3399/ed_2018_04_24/pravo1/T124651.html?pravo=1" TargetMode="External"/><Relationship Id="rId37" Type="http://schemas.openxmlformats.org/officeDocument/2006/relationships/hyperlink" Target="http://search.ligazakon.ua/l_doc2.nsf/link1/ed_2018_04_24/pravo1/T124651.html?pravo=1" TargetMode="External"/><Relationship Id="rId40" Type="http://schemas.openxmlformats.org/officeDocument/2006/relationships/hyperlink" Target="http://search.ligazakon.ua/l_doc2.nsf/link1/an_1096/ed_2018_03_14/pravo1/T012341.html?pravo=1" TargetMode="External"/><Relationship Id="rId45" Type="http://schemas.openxmlformats.org/officeDocument/2006/relationships/hyperlink" Target="http://search.ligazakon.ua/l_doc2.nsf/link1/an_1143/ed_2018_03_14/pravo1/T012341.html?pravo=1" TargetMode="External"/><Relationship Id="rId53" Type="http://schemas.openxmlformats.org/officeDocument/2006/relationships/hyperlink" Target="http://search.ligazakon.ua/l_doc2.nsf/link1/an_943/ed_2018_04_24/pravo1/T124651.html?pravo=1" TargetMode="External"/><Relationship Id="rId58" Type="http://schemas.openxmlformats.org/officeDocument/2006/relationships/hyperlink" Target="http://search.ligazakon.ua/l_doc2.nsf/link1/an_2894/ed_2018_04_24/pravo1/T124651.html?pravo=1" TargetMode="External"/><Relationship Id="rId66" Type="http://schemas.openxmlformats.org/officeDocument/2006/relationships/hyperlink" Target="http://search.ligazakon.ua/l_doc2.nsf/link1/an_107/ed_2018_03_14/pravo1/T012341.html?pravo=1" TargetMode="External"/><Relationship Id="rId74" Type="http://schemas.openxmlformats.org/officeDocument/2006/relationships/hyperlink" Target="http://search.ligazakon.ua/l_doc2.nsf/link1/an_99/ed_2018_03_14/pravo1/T012341.html?pravo=1" TargetMode="External"/><Relationship Id="rId79" Type="http://schemas.openxmlformats.org/officeDocument/2006/relationships/hyperlink" Target="http://search.ligazakon.ua/l_doc2.nsf/link1/an_3427/ed_2018_04_24/pravo1/T124651.html?pravo=1" TargetMode="External"/><Relationship Id="rId5" Type="http://schemas.openxmlformats.org/officeDocument/2006/relationships/hyperlink" Target="http://search.ligazakon.ua/l_doc2.nsf/link1/an_107/ed_2018_03_14/pravo1/T012341.html?pravo=1" TargetMode="External"/><Relationship Id="rId61" Type="http://schemas.openxmlformats.org/officeDocument/2006/relationships/hyperlink" Target="http://search.ligazakon.ua/l_doc2.nsf/link1/an_1096/ed_2018_03_14/pravo1/T012341.html?pravo=1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://search.ligazakon.ua/l_doc2.nsf/link1/an_1096/ed_2018_03_14/pravo1/T012341.html?pravo=1" TargetMode="External"/><Relationship Id="rId19" Type="http://schemas.openxmlformats.org/officeDocument/2006/relationships/hyperlink" Target="http://search.ligazakon.ua/l_doc2.nsf/link1/an_1143/ed_2018_03_14/pravo1/T012341.html?pravo=1" TargetMode="External"/><Relationship Id="rId31" Type="http://schemas.openxmlformats.org/officeDocument/2006/relationships/hyperlink" Target="http://search.ligazakon.ua/l_doc2.nsf/link1/an_5/ed_2016_12_22/pravo1/T161810.html?pravo=1" TargetMode="External"/><Relationship Id="rId44" Type="http://schemas.openxmlformats.org/officeDocument/2006/relationships/hyperlink" Target="http://search.ligazakon.ua/l_doc2.nsf/link1/an_99/ed_2018_03_14/pravo1/T012341.html?pravo=1" TargetMode="External"/><Relationship Id="rId52" Type="http://schemas.openxmlformats.org/officeDocument/2006/relationships/hyperlink" Target="http://search.ligazakon.ua/l_doc2.nsf/link1/an_974/ed_2018_04_24/pravo1/T124651.html?pravo=1" TargetMode="External"/><Relationship Id="rId60" Type="http://schemas.openxmlformats.org/officeDocument/2006/relationships/hyperlink" Target="http://search.ligazakon.ua/l_doc2.nsf/link1/an_107/ed_2018_03_14/pravo1/T012341.html?pravo=1" TargetMode="External"/><Relationship Id="rId65" Type="http://schemas.openxmlformats.org/officeDocument/2006/relationships/hyperlink" Target="http://search.ligazakon.ua/l_doc2.nsf/link1/an_1143/ed_2018_03_14/pravo1/T012341.html?pravo=1" TargetMode="External"/><Relationship Id="rId73" Type="http://schemas.openxmlformats.org/officeDocument/2006/relationships/hyperlink" Target="http://search.ligazakon.ua/l_doc2.nsf/link1/an_1143/ed_2018_03_14/pravo1/T012341.html?pravo=1" TargetMode="External"/><Relationship Id="rId78" Type="http://schemas.openxmlformats.org/officeDocument/2006/relationships/hyperlink" Target="http://search.ligazakon.ua/l_doc2.nsf/link1/an_311/ed_2018_03_14/pravo1/T012341.html?pravo=1" TargetMode="External"/><Relationship Id="rId81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hyperlink" Target="http://search.ligazakon.ua/l_doc2.nsf/link1/an_107/ed_2018_03_14/pravo1/T012341.html?pravo=1" TargetMode="External"/><Relationship Id="rId14" Type="http://schemas.openxmlformats.org/officeDocument/2006/relationships/hyperlink" Target="http://search.ligazakon.ua/l_doc2.nsf/link1/an_107/ed_2018_03_14/pravo1/T012341.html?pravo=1" TargetMode="External"/><Relationship Id="rId22" Type="http://schemas.openxmlformats.org/officeDocument/2006/relationships/hyperlink" Target="http://search.ligazakon.ua/l_doc2.nsf/link1/an_311/ed_2018_03_14/pravo1/T012341.html?pravo=1" TargetMode="External"/><Relationship Id="rId27" Type="http://schemas.openxmlformats.org/officeDocument/2006/relationships/hyperlink" Target="http://search.ligazakon.ua/l_doc2.nsf/link1/an_311/ed_2018_03_14/pravo1/T012341.html?pravo=1" TargetMode="External"/><Relationship Id="rId30" Type="http://schemas.openxmlformats.org/officeDocument/2006/relationships/hyperlink" Target="http://search.ligazakon.ua/l_doc2.nsf/link1/an_3464/ed_2018_04_24/pravo1/T124651.html?pravo=1" TargetMode="External"/><Relationship Id="rId35" Type="http://schemas.openxmlformats.org/officeDocument/2006/relationships/hyperlink" Target="http://search.ligazakon.ua/l_doc2.nsf/link1/an_1143/ed_2018_03_14/pravo1/T012341.html?pravo=1" TargetMode="External"/><Relationship Id="rId43" Type="http://schemas.openxmlformats.org/officeDocument/2006/relationships/hyperlink" Target="http://search.ligazakon.ua/l_doc2.nsf/link1/an_1096/ed_2018_03_14/pravo1/T012341.html?pravo=1" TargetMode="External"/><Relationship Id="rId48" Type="http://schemas.openxmlformats.org/officeDocument/2006/relationships/hyperlink" Target="http://search.ligazakon.ua/l_doc2.nsf/link1/an_275/ed_2018_03_14/pravo1/T012341.html?pravo=1" TargetMode="External"/><Relationship Id="rId56" Type="http://schemas.openxmlformats.org/officeDocument/2006/relationships/hyperlink" Target="http://search.ligazakon.ua/l_doc2.nsf/link1/an_2722/ed_2018_04_24/pravo1/T124651.html?pravo=1" TargetMode="External"/><Relationship Id="rId64" Type="http://schemas.openxmlformats.org/officeDocument/2006/relationships/hyperlink" Target="http://search.ligazakon.ua/l_doc2.nsf/link1/an_99/ed_2018_03_14/pravo1/T012341.html?pravo=1" TargetMode="External"/><Relationship Id="rId69" Type="http://schemas.openxmlformats.org/officeDocument/2006/relationships/hyperlink" Target="http://search.ligazakon.ua/l_doc2.nsf/link1/an_5/ed_2016_12_22/pravo1/T161810.html?pravo=1" TargetMode="External"/><Relationship Id="rId77" Type="http://schemas.openxmlformats.org/officeDocument/2006/relationships/hyperlink" Target="http://search.ligazakon.ua/l_doc2.nsf/link1/an_1096/ed_2018_03_14/pravo1/T012341.html?pravo=1" TargetMode="External"/><Relationship Id="rId8" Type="http://schemas.openxmlformats.org/officeDocument/2006/relationships/hyperlink" Target="http://search.ligazakon.ua/l_doc2.nsf/link1/an_1143/ed_2018_03_14/pravo1/T012341.html?pravo=1" TargetMode="External"/><Relationship Id="rId51" Type="http://schemas.openxmlformats.org/officeDocument/2006/relationships/hyperlink" Target="http://search.ligazakon.ua/l_doc2.nsf/link1/an_5/ed_2016_12_22/pravo1/T161810.html?pravo=1" TargetMode="External"/><Relationship Id="rId72" Type="http://schemas.openxmlformats.org/officeDocument/2006/relationships/hyperlink" Target="http://search.ligazakon.ua/l_doc2.nsf/link1/an_99/ed_2018_03_14/pravo1/T012341.html?pravo=1" TargetMode="External"/><Relationship Id="rId80" Type="http://schemas.openxmlformats.org/officeDocument/2006/relationships/hyperlink" Target="http://search.ligazakon.ua/l_doc2.nsf/link1/an_3399/ed_2018_04_24/pravo1/T124651.html?pravo=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earch.ligazakon.ua/l_doc2.nsf/link1/an_1143/ed_2018_03_14/pravo1/T012341.html?pravo=1" TargetMode="External"/><Relationship Id="rId17" Type="http://schemas.openxmlformats.org/officeDocument/2006/relationships/hyperlink" Target="http://search.ligazakon.ua/l_doc2.nsf/link1/an_1143/ed_2018_03_14/pravo1/T012341.html?pravo=1" TargetMode="External"/><Relationship Id="rId25" Type="http://schemas.openxmlformats.org/officeDocument/2006/relationships/hyperlink" Target="http://search.ligazakon.ua/l_doc2.nsf/link1/an_107/ed_2018_03_14/pravo1/T012341.html?pravo=1" TargetMode="External"/><Relationship Id="rId33" Type="http://schemas.openxmlformats.org/officeDocument/2006/relationships/hyperlink" Target="http://search.ligazakon.ua/l_doc2.nsf/link1/an_1096/ed_2018_03_14/pravo1/T012341.html?pravo=1" TargetMode="External"/><Relationship Id="rId38" Type="http://schemas.openxmlformats.org/officeDocument/2006/relationships/hyperlink" Target="http://search.ligazakon.ua/l_doc2.nsf/link1/ed_2018_03_14/pravo1/T012341.html?pravo=1" TargetMode="External"/><Relationship Id="rId46" Type="http://schemas.openxmlformats.org/officeDocument/2006/relationships/hyperlink" Target="http://search.ligazakon.ua/l_doc2.nsf/link1/an_1019/ed_2018_03_14/pravo1/T012341.html?pravo=1" TargetMode="External"/><Relationship Id="rId59" Type="http://schemas.openxmlformats.org/officeDocument/2006/relationships/hyperlink" Target="http://search.ligazakon.ua/l_doc2.nsf/link1/an_3458/ed_2018_04_24/pravo1/T124651.html?pravo=1" TargetMode="External"/><Relationship Id="rId67" Type="http://schemas.openxmlformats.org/officeDocument/2006/relationships/hyperlink" Target="http://search.ligazakon.ua/l_doc2.nsf/link1/an_1096/ed_2018_03_14/pravo1/T012341.html?pravo=1" TargetMode="External"/><Relationship Id="rId20" Type="http://schemas.openxmlformats.org/officeDocument/2006/relationships/hyperlink" Target="http://search.ligazakon.ua/l_doc2.nsf/link1/an_107/ed_2018_03_14/pravo1/T012341.html?pravo=1" TargetMode="External"/><Relationship Id="rId41" Type="http://schemas.openxmlformats.org/officeDocument/2006/relationships/hyperlink" Target="http://search.ligazakon.ua/l_doc2.nsf/link1/an_99/ed_2018_03_14/pravo1/T012341.html?pravo=1" TargetMode="External"/><Relationship Id="rId54" Type="http://schemas.openxmlformats.org/officeDocument/2006/relationships/hyperlink" Target="http://search.ligazakon.ua/l_doc2.nsf/link1/an_2691/ed_2018_04_24/pravo1/T124651.html?pravo=1" TargetMode="External"/><Relationship Id="rId62" Type="http://schemas.openxmlformats.org/officeDocument/2006/relationships/hyperlink" Target="http://search.ligazakon.ua/l_doc2.nsf/link1/an_99/ed_2018_03_14/pravo1/T012341.html?pravo=1" TargetMode="External"/><Relationship Id="rId70" Type="http://schemas.openxmlformats.org/officeDocument/2006/relationships/hyperlink" Target="http://search.ligazakon.ua/l_doc2.nsf/link1/an_107/ed_2018_03_14/pravo1/T012341.html?pravo=1" TargetMode="External"/><Relationship Id="rId75" Type="http://schemas.openxmlformats.org/officeDocument/2006/relationships/hyperlink" Target="http://search.ligazakon.ua/l_doc2.nsf/link1/an_1143/ed_2018_03_14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096/ed_2018_03_14/pravo1/T012341.html?pravo=1" TargetMode="External"/><Relationship Id="rId15" Type="http://schemas.openxmlformats.org/officeDocument/2006/relationships/hyperlink" Target="http://search.ligazakon.ua/l_doc2.nsf/link1/an_1096/ed_2018_03_14/pravo1/T012341.html?pravo=1" TargetMode="External"/><Relationship Id="rId23" Type="http://schemas.openxmlformats.org/officeDocument/2006/relationships/hyperlink" Target="http://search.ligazakon.ua/l_doc2.nsf/link1/an_99/ed_2018_03_14/pravo1/T012341.html?pravo=1" TargetMode="External"/><Relationship Id="rId28" Type="http://schemas.openxmlformats.org/officeDocument/2006/relationships/hyperlink" Target="http://search.ligazakon.ua/l_doc2.nsf/link1/an_3422/ed_2018_04_24/pravo1/T124651.html?pravo=1" TargetMode="External"/><Relationship Id="rId36" Type="http://schemas.openxmlformats.org/officeDocument/2006/relationships/hyperlink" Target="http://search.ligazakon.ua/l_doc2.nsf/link1/an_910116/ed_2018_03_14/pravo1/T012341.html?pravo=1" TargetMode="External"/><Relationship Id="rId49" Type="http://schemas.openxmlformats.org/officeDocument/2006/relationships/hyperlink" Target="http://search.ligazakon.ua/l_doc2.nsf/link1/an_287/ed_2018_03_14/pravo1/T012341.html?pravo=1" TargetMode="External"/><Relationship Id="rId57" Type="http://schemas.openxmlformats.org/officeDocument/2006/relationships/hyperlink" Target="http://search.ligazakon.ua/l_doc2.nsf/link1/an_2730/ed_2018_04_24/pravo1/T124651.html?prav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25085</Words>
  <Characters>14299</Characters>
  <Application>Microsoft Office Word</Application>
  <DocSecurity>0</DocSecurity>
  <Lines>119</Lines>
  <Paragraphs>78</Paragraphs>
  <ScaleCrop>false</ScaleCrop>
  <Company/>
  <LinksUpToDate>false</LinksUpToDate>
  <CharactersWithSpaces>39306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Bereza</dc:creator>
  <cp:keywords/>
  <dc:description/>
  <cp:lastModifiedBy>Artem Shcherbyna</cp:lastModifiedBy>
  <cp:revision>2</cp:revision>
  <dcterms:created xsi:type="dcterms:W3CDTF">2018-07-04T11:51:00Z</dcterms:created>
  <dcterms:modified xsi:type="dcterms:W3CDTF">2019-03-21T14:15:00Z</dcterms:modified>
</cp:coreProperties>
</file>